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FB" w:rsidRPr="001A1AFB" w:rsidRDefault="001A1AFB" w:rsidP="001A1AFB">
      <w:pPr>
        <w:jc w:val="center"/>
        <w:rPr>
          <w:rFonts w:ascii="Palatino Linotype" w:hAnsi="Palatino Linotype"/>
          <w:b/>
          <w:sz w:val="56"/>
          <w:szCs w:val="56"/>
        </w:rPr>
      </w:pPr>
      <w:r w:rsidRPr="001A1AFB">
        <w:rPr>
          <w:rFonts w:ascii="Palatino Linotype" w:hAnsi="Palatino Linotype"/>
          <w:b/>
          <w:sz w:val="56"/>
          <w:szCs w:val="56"/>
        </w:rPr>
        <w:t>Remember Parenthetical Citation?</w:t>
      </w:r>
    </w:p>
    <w:p w:rsidR="001A1AFB" w:rsidRPr="001A1AFB" w:rsidRDefault="001A1AFB" w:rsidP="001A1AFB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sz w:val="48"/>
          <w:szCs w:val="48"/>
        </w:rPr>
        <w:t>Example:</w:t>
      </w:r>
    </w:p>
    <w:p w:rsidR="001A1AFB" w:rsidRDefault="001A1AFB" w:rsidP="001A1AFB">
      <w:pPr>
        <w:rPr>
          <w:rFonts w:ascii="Palatino Linotype" w:hAnsi="Palatino Linotype"/>
          <w:sz w:val="48"/>
          <w:szCs w:val="48"/>
        </w:rPr>
      </w:pPr>
      <w:r>
        <w:rPr>
          <w:rFonts w:ascii="Palatino Linotype" w:hAnsi="Palatino Linotype"/>
          <w:i/>
          <w:sz w:val="48"/>
          <w:szCs w:val="48"/>
        </w:rPr>
        <w:t xml:space="preserve">Speak </w:t>
      </w:r>
      <w:r>
        <w:rPr>
          <w:rFonts w:ascii="Palatino Linotype" w:hAnsi="Palatino Linotype"/>
          <w:sz w:val="48"/>
          <w:szCs w:val="48"/>
        </w:rPr>
        <w:t xml:space="preserve">and </w:t>
      </w:r>
      <w:r>
        <w:rPr>
          <w:rFonts w:ascii="Palatino Linotype" w:hAnsi="Palatino Linotype"/>
          <w:i/>
          <w:sz w:val="48"/>
          <w:szCs w:val="48"/>
        </w:rPr>
        <w:t xml:space="preserve">Seedfolks </w:t>
      </w:r>
      <w:r>
        <w:rPr>
          <w:rFonts w:ascii="Palatino Linotype" w:hAnsi="Palatino Linotype"/>
          <w:sz w:val="48"/>
          <w:szCs w:val="48"/>
        </w:rPr>
        <w:t xml:space="preserve">portray slightly different ways of making a point. </w:t>
      </w:r>
      <w:r w:rsidRPr="00C61C0F">
        <w:rPr>
          <w:rFonts w:ascii="Palatino Linotype" w:hAnsi="Palatino Linotype"/>
          <w:sz w:val="48"/>
          <w:szCs w:val="48"/>
        </w:rPr>
        <w:t>David Petrakis walks out of Mr. Neck</w:t>
      </w:r>
      <w:r>
        <w:rPr>
          <w:rFonts w:ascii="Palatino Linotype" w:hAnsi="Palatino Linotype"/>
          <w:sz w:val="48"/>
          <w:szCs w:val="48"/>
        </w:rPr>
        <w:t>’s class and</w:t>
      </w:r>
      <w:r w:rsidRPr="00C61C0F">
        <w:rPr>
          <w:rFonts w:ascii="Palatino Linotype" w:hAnsi="Palatino Linotype"/>
          <w:sz w:val="48"/>
          <w:szCs w:val="48"/>
        </w:rPr>
        <w:t xml:space="preserve"> Melinda comments, “I have never heard a more eloquent silence” (</w:t>
      </w:r>
      <w:r>
        <w:rPr>
          <w:rFonts w:ascii="Palatino Linotype" w:hAnsi="Palatino Linotype"/>
          <w:sz w:val="48"/>
          <w:szCs w:val="48"/>
        </w:rPr>
        <w:t xml:space="preserve">Anderson </w:t>
      </w:r>
      <w:r w:rsidRPr="00C61C0F">
        <w:rPr>
          <w:rFonts w:ascii="Palatino Linotype" w:hAnsi="Palatino Linotype"/>
          <w:sz w:val="48"/>
          <w:szCs w:val="48"/>
        </w:rPr>
        <w:t>57).</w:t>
      </w:r>
      <w:r>
        <w:rPr>
          <w:rFonts w:ascii="Palatino Linotype" w:hAnsi="Palatino Linotype"/>
          <w:sz w:val="48"/>
          <w:szCs w:val="48"/>
        </w:rPr>
        <w:t xml:space="preserve"> David’s silence contrasts with Leona who changes things by speaking up and “complaining to officials” (Fleischman 20). </w:t>
      </w:r>
    </w:p>
    <w:p w:rsidR="001A1AFB" w:rsidRDefault="001A1AFB" w:rsidP="001A1AFB">
      <w:pPr>
        <w:rPr>
          <w:rFonts w:ascii="Palatino Linotype" w:hAnsi="Palatino Linotype"/>
          <w:sz w:val="48"/>
          <w:szCs w:val="48"/>
        </w:rPr>
      </w:pPr>
    </w:p>
    <w:p w:rsidR="001A1AFB" w:rsidRPr="001A1AFB" w:rsidRDefault="001A1AFB" w:rsidP="001A1AFB">
      <w:pPr>
        <w:spacing w:after="0"/>
        <w:jc w:val="center"/>
        <w:rPr>
          <w:rFonts w:ascii="Palatino Linotype" w:hAnsi="Palatino Linotype"/>
          <w:b/>
          <w:sz w:val="56"/>
          <w:szCs w:val="56"/>
        </w:rPr>
      </w:pPr>
      <w:r w:rsidRPr="001A1AFB">
        <w:rPr>
          <w:rFonts w:ascii="Palatino Linotype" w:hAnsi="Palatino Linotype"/>
          <w:b/>
          <w:sz w:val="56"/>
          <w:szCs w:val="56"/>
        </w:rPr>
        <w:t xml:space="preserve">Write a short paragraph that uses citations </w:t>
      </w:r>
    </w:p>
    <w:p w:rsidR="001A1AFB" w:rsidRPr="001A1AFB" w:rsidRDefault="001A1AFB" w:rsidP="001A1AFB">
      <w:pPr>
        <w:spacing w:after="0"/>
        <w:jc w:val="center"/>
        <w:rPr>
          <w:rFonts w:ascii="Palatino Linotype" w:hAnsi="Palatino Linotype"/>
          <w:b/>
          <w:sz w:val="56"/>
          <w:szCs w:val="56"/>
        </w:rPr>
      </w:pPr>
      <w:r w:rsidRPr="001A1AFB">
        <w:rPr>
          <w:rFonts w:ascii="Palatino Linotype" w:hAnsi="Palatino Linotype"/>
          <w:b/>
          <w:sz w:val="56"/>
          <w:szCs w:val="56"/>
        </w:rPr>
        <w:t>from two different sources on  your issue.</w:t>
      </w:r>
    </w:p>
    <w:p w:rsidR="001A1AFB" w:rsidRDefault="001A1AFB">
      <w:bookmarkStart w:id="0" w:name="_GoBack"/>
      <w:bookmarkEnd w:id="0"/>
    </w:p>
    <w:sectPr w:rsidR="001A1AFB" w:rsidSect="001A1AF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FB"/>
    <w:rsid w:val="001A1AFB"/>
    <w:rsid w:val="0021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CB087-4183-42A9-BB31-36A502B6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1</cp:revision>
  <dcterms:created xsi:type="dcterms:W3CDTF">2016-03-02T14:54:00Z</dcterms:created>
  <dcterms:modified xsi:type="dcterms:W3CDTF">2016-03-02T14:57:00Z</dcterms:modified>
</cp:coreProperties>
</file>