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Writer’s Notebook</w:t>
      </w:r>
    </w:p>
    <w:p w:rsidR="0018011D" w:rsidRPr="001D4D56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Reflections for</w:t>
      </w:r>
      <w:r w:rsidRPr="001D4D56">
        <w:rPr>
          <w:color w:val="000000" w:themeColor="text1"/>
          <w:sz w:val="48"/>
          <w:szCs w:val="48"/>
        </w:rPr>
        <w:t xml:space="preserve"> Mrs. Craft (Jan. 14)</w:t>
      </w:r>
    </w:p>
    <w:p w:rsidR="0018011D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Notes to people (Jan. 16</w:t>
      </w:r>
      <w:r w:rsidRPr="001D4D56">
        <w:rPr>
          <w:color w:val="000000" w:themeColor="text1"/>
          <w:sz w:val="48"/>
          <w:szCs w:val="48"/>
        </w:rPr>
        <w:t>)</w:t>
      </w:r>
    </w:p>
    <w:p w:rsidR="0018011D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Emotions (Jan. 21</w:t>
      </w:r>
      <w:r>
        <w:rPr>
          <w:color w:val="000000" w:themeColor="text1"/>
          <w:sz w:val="48"/>
          <w:szCs w:val="48"/>
        </w:rPr>
        <w:t>)</w:t>
      </w:r>
    </w:p>
    <w:p w:rsidR="0018011D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Power of a voice</w:t>
      </w:r>
      <w:r>
        <w:rPr>
          <w:color w:val="000000" w:themeColor="text1"/>
          <w:sz w:val="48"/>
          <w:szCs w:val="48"/>
        </w:rPr>
        <w:t xml:space="preserve"> (Jan. 2</w:t>
      </w:r>
      <w:r>
        <w:rPr>
          <w:color w:val="000000" w:themeColor="text1"/>
          <w:sz w:val="48"/>
          <w:szCs w:val="48"/>
        </w:rPr>
        <w:t>7</w:t>
      </w:r>
      <w:r>
        <w:rPr>
          <w:color w:val="000000" w:themeColor="text1"/>
          <w:sz w:val="48"/>
          <w:szCs w:val="48"/>
        </w:rPr>
        <w:t>)</w:t>
      </w:r>
    </w:p>
    <w:p w:rsidR="0018011D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This I Believe (Jan. 29</w:t>
      </w:r>
      <w:r>
        <w:rPr>
          <w:color w:val="000000" w:themeColor="text1"/>
          <w:sz w:val="48"/>
          <w:szCs w:val="48"/>
        </w:rPr>
        <w:t>)</w:t>
      </w:r>
    </w:p>
    <w:p w:rsidR="0018011D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Ethos/Pathos/Logos is ads (Feb. 4</w:t>
      </w:r>
      <w:r>
        <w:rPr>
          <w:color w:val="000000" w:themeColor="text1"/>
          <w:sz w:val="48"/>
          <w:szCs w:val="48"/>
        </w:rPr>
        <w:t>)</w:t>
      </w:r>
    </w:p>
    <w:p w:rsidR="0018011D" w:rsidRDefault="0018011D" w:rsidP="0018011D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Claims, Reasons, Assumptions table (Feb. 6)</w:t>
      </w:r>
      <w:bookmarkStart w:id="0" w:name="_GoBack"/>
      <w:bookmarkEnd w:id="0"/>
    </w:p>
    <w:p w:rsidR="0018011D" w:rsidRPr="001D4D56" w:rsidRDefault="0018011D" w:rsidP="0018011D">
      <w:pPr>
        <w:spacing w:after="0" w:line="240" w:lineRule="auto"/>
        <w:rPr>
          <w:color w:val="000000" w:themeColor="text1"/>
          <w:sz w:val="48"/>
          <w:szCs w:val="48"/>
        </w:rPr>
      </w:pPr>
    </w:p>
    <w:p w:rsidR="005542E0" w:rsidRDefault="005542E0">
      <w:pPr>
        <w:rPr>
          <w:sz w:val="48"/>
          <w:szCs w:val="48"/>
          <w:u w:val="single"/>
        </w:rPr>
      </w:pPr>
    </w:p>
    <w:p w:rsidR="005542E0" w:rsidRDefault="005542E0">
      <w:pPr>
        <w:rPr>
          <w:sz w:val="48"/>
          <w:szCs w:val="48"/>
          <w:u w:val="single"/>
        </w:rPr>
      </w:pPr>
    </w:p>
    <w:p w:rsidR="005542E0" w:rsidRDefault="005542E0">
      <w:pPr>
        <w:rPr>
          <w:sz w:val="48"/>
          <w:szCs w:val="48"/>
          <w:u w:val="single"/>
        </w:rPr>
      </w:pPr>
    </w:p>
    <w:p w:rsidR="00A260F5" w:rsidRDefault="00A260F5">
      <w:pPr>
        <w:rPr>
          <w:sz w:val="48"/>
          <w:szCs w:val="48"/>
          <w:u w:val="single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Sentence Sandbox</w:t>
      </w:r>
    </w:p>
    <w:p w:rsidR="0018011D" w:rsidRPr="001D4D56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Parentheses (Jan. 16)</w:t>
      </w:r>
    </w:p>
    <w:p w:rsidR="0018011D" w:rsidRPr="001D4D56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Dashes (Jan. 21)</w:t>
      </w:r>
    </w:p>
    <w:p w:rsidR="0018011D" w:rsidRPr="001D4D56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Dashes vs. Parentheses (Jan. 23)</w:t>
      </w:r>
    </w:p>
    <w:p w:rsidR="0018011D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Commas (Jan. 27)</w:t>
      </w:r>
    </w:p>
    <w:p w:rsidR="0018011D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More commas (Jan. 29)</w:t>
      </w:r>
    </w:p>
    <w:p w:rsidR="0018011D" w:rsidRPr="001D4D56" w:rsidRDefault="0018011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Even more commas (Feb. 4)</w:t>
      </w:r>
    </w:p>
    <w:p w:rsidR="004944D0" w:rsidRDefault="004944D0">
      <w:pPr>
        <w:rPr>
          <w:sz w:val="48"/>
          <w:szCs w:val="48"/>
        </w:rPr>
      </w:pPr>
    </w:p>
    <w:sectPr w:rsidR="004944D0" w:rsidSect="00A260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6DF6"/>
    <w:rsid w:val="0000724D"/>
    <w:rsid w:val="00063B96"/>
    <w:rsid w:val="0018011D"/>
    <w:rsid w:val="002667A5"/>
    <w:rsid w:val="00300A6C"/>
    <w:rsid w:val="00433D7F"/>
    <w:rsid w:val="004944D0"/>
    <w:rsid w:val="004F6B53"/>
    <w:rsid w:val="0050563C"/>
    <w:rsid w:val="005542E0"/>
    <w:rsid w:val="00585470"/>
    <w:rsid w:val="005E7ADE"/>
    <w:rsid w:val="00635494"/>
    <w:rsid w:val="007031B3"/>
    <w:rsid w:val="008062E4"/>
    <w:rsid w:val="00824368"/>
    <w:rsid w:val="0087410D"/>
    <w:rsid w:val="009C222E"/>
    <w:rsid w:val="00A260F5"/>
    <w:rsid w:val="00AA71E3"/>
    <w:rsid w:val="00B31FCA"/>
    <w:rsid w:val="00E11DA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2015-02-10T15:31:00Z</dcterms:created>
  <dcterms:modified xsi:type="dcterms:W3CDTF">2015-02-10T15:36:00Z</dcterms:modified>
</cp:coreProperties>
</file>