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68" w:rsidRPr="00492911" w:rsidRDefault="00E50B4A" w:rsidP="00FC1C6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bCs/>
        </w:rPr>
      </w:pPr>
      <w:r w:rsidRPr="00492911">
        <w:rPr>
          <w:rFonts w:ascii="Palatino Linotype" w:hAnsi="Palatino Linotype" w:cs="Times New Roman"/>
          <w:b/>
          <w:bCs/>
        </w:rPr>
        <w:t>Early</w:t>
      </w:r>
      <w:r w:rsidR="00FC1C68" w:rsidRPr="00492911">
        <w:rPr>
          <w:rFonts w:ascii="Palatino Linotype" w:hAnsi="Palatino Linotype" w:cs="Times New Roman"/>
          <w:b/>
          <w:bCs/>
        </w:rPr>
        <w:t xml:space="preserve"> American Literary </w:t>
      </w:r>
      <w:r w:rsidR="00215F3D" w:rsidRPr="00492911">
        <w:rPr>
          <w:rFonts w:ascii="Palatino Linotype" w:hAnsi="Palatino Linotype" w:cs="Times New Roman"/>
          <w:b/>
          <w:bCs/>
        </w:rPr>
        <w:t>Mo</w:t>
      </w:r>
      <w:bookmarkStart w:id="0" w:name="_GoBack"/>
      <w:bookmarkEnd w:id="0"/>
      <w:r w:rsidR="00215F3D" w:rsidRPr="00492911">
        <w:rPr>
          <w:rFonts w:ascii="Palatino Linotype" w:hAnsi="Palatino Linotype" w:cs="Times New Roman"/>
          <w:b/>
          <w:bCs/>
        </w:rPr>
        <w:t>vements</w:t>
      </w:r>
    </w:p>
    <w:p w:rsidR="00FC1C68" w:rsidRPr="00492911" w:rsidRDefault="00FC1C68" w:rsidP="003B2D3A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bCs/>
        </w:rPr>
      </w:pPr>
    </w:p>
    <w:p w:rsidR="00492911" w:rsidRPr="00492911" w:rsidRDefault="00492911" w:rsidP="00492911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bCs/>
        </w:rPr>
      </w:pPr>
      <w:r w:rsidRPr="00492911">
        <w:rPr>
          <w:rFonts w:ascii="Palatino Linotype" w:hAnsi="Palatino Linotype" w:cs="Times New Roman"/>
          <w:b/>
          <w:bCs/>
        </w:rPr>
        <w:t>Classicism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Idealistic about reason and order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Values emotional restraint</w:t>
      </w:r>
      <w:r w:rsidRPr="00492911">
        <w:rPr>
          <w:rFonts w:ascii="Palatino Linotype" w:hAnsi="Palatino Linotype" w:cs="Times New Roman"/>
        </w:rPr>
        <w:t>, clarity,</w:t>
      </w:r>
      <w:r w:rsidRPr="00492911">
        <w:rPr>
          <w:rFonts w:ascii="Palatino Linotype" w:hAnsi="Palatino Linotype" w:cs="Times New Roman"/>
        </w:rPr>
        <w:t xml:space="preserve"> and harmony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 xml:space="preserve">Believes the universe is </w:t>
      </w:r>
      <w:r w:rsidRPr="00492911">
        <w:rPr>
          <w:rFonts w:ascii="Palatino Linotype" w:hAnsi="Palatino Linotype" w:cs="Times New Roman"/>
        </w:rPr>
        <w:t>governed</w:t>
      </w:r>
      <w:r w:rsidRPr="00492911">
        <w:rPr>
          <w:rFonts w:ascii="Palatino Linotype" w:hAnsi="Palatino Linotype" w:cs="Times New Roman"/>
        </w:rPr>
        <w:t xml:space="preserve"> by fixed, unchanging laws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 xml:space="preserve">Focuses on universal principles rather than particular cases 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Nature is seen as a machin</w:t>
      </w:r>
      <w:r w:rsidRPr="00492911">
        <w:rPr>
          <w:rFonts w:ascii="Palatino Linotype" w:hAnsi="Palatino Linotype" w:cs="Times New Roman"/>
        </w:rPr>
        <w:t>e</w:t>
      </w:r>
      <w:r w:rsidRPr="00492911">
        <w:rPr>
          <w:rFonts w:ascii="Palatino Linotype" w:hAnsi="Palatino Linotype" w:cs="Times New Roman"/>
        </w:rPr>
        <w:t xml:space="preserve"> that could be rationally understood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Truth can be discovered through scientific inquiry and reason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Reveres the aesthetics of Antiquity, especially Ancient Greece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Prefers line over color, straight lines over curves, and clear portrayals over mystery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Beauty is reflected in balance and order</w:t>
      </w:r>
    </w:p>
    <w:p w:rsidR="00492911" w:rsidRPr="00492911" w:rsidRDefault="00492911" w:rsidP="0049291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b/>
          <w:bCs/>
        </w:rPr>
      </w:pPr>
      <w:r w:rsidRPr="00492911">
        <w:rPr>
          <w:rFonts w:ascii="Palatino Linotype" w:hAnsi="Palatino Linotype" w:cs="Times New Roman"/>
          <w:bCs/>
        </w:rPr>
        <w:t>Upholds tradition, social standards, and community projects</w:t>
      </w:r>
    </w:p>
    <w:p w:rsidR="00492911" w:rsidRPr="00492911" w:rsidRDefault="00492911" w:rsidP="003B2D3A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bCs/>
        </w:rPr>
      </w:pPr>
    </w:p>
    <w:p w:rsidR="00DD21C2" w:rsidRPr="00492911" w:rsidRDefault="00DD21C2" w:rsidP="003B2D3A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bCs/>
        </w:rPr>
      </w:pPr>
      <w:r w:rsidRPr="00492911">
        <w:rPr>
          <w:rFonts w:ascii="Palatino Linotype" w:hAnsi="Palatino Linotype" w:cs="Times New Roman"/>
          <w:b/>
          <w:bCs/>
        </w:rPr>
        <w:t>Romanticism</w:t>
      </w:r>
    </w:p>
    <w:p w:rsidR="00E7060A" w:rsidRPr="00492911" w:rsidRDefault="003B2D3A" w:rsidP="00B9715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Highly imaginative and subjective</w:t>
      </w:r>
      <w:r w:rsidRPr="00492911">
        <w:rPr>
          <w:rFonts w:ascii="Palatino Linotype" w:eastAsia="Times New Roman" w:hAnsi="Palatino Linotype" w:cs="Times New Roman"/>
          <w:spacing w:val="-3"/>
        </w:rPr>
        <w:t xml:space="preserve">; </w:t>
      </w:r>
      <w:r w:rsidRPr="00492911">
        <w:rPr>
          <w:rFonts w:ascii="Palatino Linotype" w:eastAsia="Times New Roman" w:hAnsi="Palatino Linotype" w:cs="Times New Roman"/>
          <w:spacing w:val="-3"/>
          <w:u w:val="single"/>
        </w:rPr>
        <w:t>n</w:t>
      </w:r>
      <w:r w:rsidR="00DD21C2" w:rsidRPr="00492911">
        <w:rPr>
          <w:rFonts w:ascii="Palatino Linotype" w:eastAsia="Times New Roman" w:hAnsi="Palatino Linotype" w:cs="Times New Roman"/>
          <w:spacing w:val="-3"/>
          <w:u w:val="single"/>
        </w:rPr>
        <w:t>ot</w:t>
      </w:r>
      <w:r w:rsidR="00E7060A" w:rsidRPr="00492911">
        <w:rPr>
          <w:rFonts w:ascii="Palatino Linotype" w:eastAsia="Times New Roman" w:hAnsi="Palatino Linotype" w:cs="Times New Roman"/>
          <w:spacing w:val="-3"/>
        </w:rPr>
        <w:t xml:space="preserve"> limited by reason or</w:t>
      </w:r>
      <w:r w:rsidR="00DD21C2" w:rsidRPr="00492911">
        <w:rPr>
          <w:rFonts w:ascii="Palatino Linotype" w:eastAsia="Times New Roman" w:hAnsi="Palatino Linotype" w:cs="Times New Roman"/>
          <w:spacing w:val="-3"/>
        </w:rPr>
        <w:t xml:space="preserve"> restriction </w:t>
      </w:r>
    </w:p>
    <w:p w:rsidR="003B2D3A" w:rsidRPr="00492911" w:rsidRDefault="00FC1C68" w:rsidP="00B9715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Emotionally intense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Individualism; the vision of a greater personal freedom for the individual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hAnsi="Palatino Linotype" w:cs="Times New Roman"/>
        </w:rPr>
        <w:t>Escapism; settings are often made up; if actual settings are used, the focus is on the exotic, strange, mysterious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Nature is seen as a refuge and a source of knowledge or spirituality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spacing w:val="-3"/>
        </w:rPr>
      </w:pPr>
      <w:r w:rsidRPr="00492911">
        <w:rPr>
          <w:rFonts w:ascii="Palatino Linotype" w:eastAsia="Times New Roman" w:hAnsi="Palatino Linotype" w:cs="Times New Roman"/>
          <w:spacing w:val="-3"/>
        </w:rPr>
        <w:t>There is a combination of strangeness and beauty; aspiration; wonder; mystery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</w:rPr>
        <w:t xml:space="preserve">Description provides a "feeling" of the scene 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hAnsi="Palatino Linotype" w:cs="Times New Roman"/>
        </w:rPr>
        <w:t>Writer is interested in history or legend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spacing w:val="-3"/>
        </w:rPr>
      </w:pPr>
      <w:r w:rsidRPr="00492911">
        <w:rPr>
          <w:rFonts w:ascii="Palatino Linotype" w:eastAsia="Times New Roman" w:hAnsi="Palatino Linotype" w:cs="Times New Roman"/>
          <w:spacing w:val="-3"/>
        </w:rPr>
        <w:t>The heroism of early Americans; optimism of the frontier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Common man as a hero; characters may be “larger than life”</w:t>
      </w:r>
    </w:p>
    <w:p w:rsidR="00FC1C68" w:rsidRPr="00492911" w:rsidRDefault="00FC1C68" w:rsidP="00FC1C6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hAnsi="Palatino Linotype" w:cs="Times New Roman"/>
        </w:rPr>
        <w:t>Plot contains unusual events, mystery, or high adventure</w:t>
      </w:r>
    </w:p>
    <w:p w:rsidR="003B2D3A" w:rsidRPr="00492911" w:rsidRDefault="003B2D3A" w:rsidP="00B9715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</w:rPr>
        <w:t>Supernatural foreshadowing (dreams, visions)</w:t>
      </w:r>
    </w:p>
    <w:p w:rsidR="003B2D3A" w:rsidRPr="00492911" w:rsidRDefault="003B2D3A" w:rsidP="00B9715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hAnsi="Palatino Linotype" w:cs="Times New Roman"/>
        </w:rPr>
        <w:t>Ending is often happy</w:t>
      </w:r>
    </w:p>
    <w:p w:rsidR="00DD21C2" w:rsidRPr="00492911" w:rsidRDefault="00DD21C2" w:rsidP="00B9715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hAnsi="Palatino Linotype" w:cs="Times New Roman"/>
        </w:rPr>
        <w:t>The language is often “literary” (inflated, formal, etc.)</w:t>
      </w:r>
    </w:p>
    <w:p w:rsidR="003B2D3A" w:rsidRPr="00492911" w:rsidRDefault="003B2D3A" w:rsidP="003B2D3A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pacing w:val="-3"/>
        </w:rPr>
      </w:pPr>
    </w:p>
    <w:p w:rsidR="00E7060A" w:rsidRPr="00492911" w:rsidRDefault="00E7060A" w:rsidP="00E7060A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pacing w:val="-3"/>
        </w:rPr>
      </w:pPr>
      <w:r w:rsidRPr="00492911">
        <w:rPr>
          <w:rFonts w:ascii="Palatino Linotype" w:eastAsia="Times New Roman" w:hAnsi="Palatino Linotype" w:cs="Times New Roman"/>
          <w:b/>
          <w:spacing w:val="-3"/>
        </w:rPr>
        <w:t>Transcendentalism</w:t>
      </w:r>
    </w:p>
    <w:p w:rsidR="00E7060A" w:rsidRPr="00492911" w:rsidRDefault="00E7060A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An extreme form of Romanticism</w:t>
      </w:r>
    </w:p>
    <w:p w:rsidR="00215F3D" w:rsidRPr="00492911" w:rsidRDefault="00215F3D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Primarily a philosophical and literary movement</w:t>
      </w:r>
    </w:p>
    <w:p w:rsidR="00E7060A" w:rsidRPr="00492911" w:rsidRDefault="00E7060A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 xml:space="preserve">Characterized by the belief that the truest things are those </w:t>
      </w:r>
      <w:r w:rsidR="00893E6A" w:rsidRPr="00492911">
        <w:rPr>
          <w:rFonts w:ascii="Palatino Linotype" w:eastAsia="Times New Roman" w:hAnsi="Palatino Linotype" w:cs="Times New Roman"/>
          <w:spacing w:val="-3"/>
        </w:rPr>
        <w:t xml:space="preserve">that go </w:t>
      </w:r>
      <w:r w:rsidRPr="00492911">
        <w:rPr>
          <w:rFonts w:ascii="Palatino Linotype" w:eastAsia="Times New Roman" w:hAnsi="Palatino Linotype" w:cs="Times New Roman"/>
          <w:spacing w:val="-3"/>
        </w:rPr>
        <w:t xml:space="preserve">beyond what can be seen. Truth is discovered by intuition rather than reason. People must </w:t>
      </w:r>
      <w:r w:rsidR="00893E6A" w:rsidRPr="00492911">
        <w:rPr>
          <w:rFonts w:ascii="Palatino Linotype" w:eastAsia="Times New Roman" w:hAnsi="Palatino Linotype" w:cs="Times New Roman"/>
          <w:spacing w:val="-3"/>
        </w:rPr>
        <w:t>“transcend</w:t>
      </w:r>
      <w:r w:rsidRPr="00492911">
        <w:rPr>
          <w:rFonts w:ascii="Palatino Linotype" w:eastAsia="Times New Roman" w:hAnsi="Palatino Linotype" w:cs="Times New Roman"/>
          <w:spacing w:val="-3"/>
        </w:rPr>
        <w:t>” what their reason and senses tell them.</w:t>
      </w:r>
    </w:p>
    <w:p w:rsidR="00E7060A" w:rsidRPr="00492911" w:rsidRDefault="00FC1C68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</w:rPr>
        <w:t>Belief</w:t>
      </w:r>
      <w:r w:rsidR="00E7060A" w:rsidRPr="00492911">
        <w:rPr>
          <w:rFonts w:ascii="Palatino Linotype" w:eastAsia="Times New Roman" w:hAnsi="Palatino Linotype" w:cs="Times New Roman"/>
        </w:rPr>
        <w:t xml:space="preserve"> in the divinity of all people and primary</w:t>
      </w:r>
      <w:r w:rsidR="00893E6A" w:rsidRPr="00492911">
        <w:rPr>
          <w:rFonts w:ascii="Palatino Linotype" w:eastAsia="Times New Roman" w:hAnsi="Palatino Linotype" w:cs="Times New Roman"/>
        </w:rPr>
        <w:t xml:space="preserve"> importance of the human spirit</w:t>
      </w:r>
    </w:p>
    <w:p w:rsidR="00FC1C68" w:rsidRPr="00492911" w:rsidRDefault="00E7060A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Focus on the beauty of nature</w:t>
      </w:r>
    </w:p>
    <w:p w:rsidR="00E7060A" w:rsidRPr="00492911" w:rsidRDefault="00FC1C68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R</w:t>
      </w:r>
      <w:r w:rsidR="00E7060A" w:rsidRPr="00492911">
        <w:rPr>
          <w:rFonts w:ascii="Palatino Linotype" w:eastAsia="Times New Roman" w:hAnsi="Palatino Linotype" w:cs="Times New Roman"/>
          <w:spacing w:val="-3"/>
        </w:rPr>
        <w:t>eject material possessions</w:t>
      </w:r>
    </w:p>
    <w:p w:rsidR="00E7060A" w:rsidRPr="00492911" w:rsidRDefault="00893E6A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Believe in the “oversoul” (</w:t>
      </w:r>
      <w:r w:rsidR="00E7060A" w:rsidRPr="00492911">
        <w:rPr>
          <w:rFonts w:ascii="Palatino Linotype" w:eastAsia="Times New Roman" w:hAnsi="Palatino Linotype" w:cs="Times New Roman"/>
          <w:spacing w:val="-3"/>
        </w:rPr>
        <w:t>a shared universal soul that unites all forms of being</w:t>
      </w:r>
      <w:r w:rsidRPr="00492911">
        <w:rPr>
          <w:rFonts w:ascii="Palatino Linotype" w:eastAsia="Times New Roman" w:hAnsi="Palatino Linotype" w:cs="Times New Roman"/>
          <w:spacing w:val="-3"/>
        </w:rPr>
        <w:t>)</w:t>
      </w:r>
    </w:p>
    <w:p w:rsidR="00E7060A" w:rsidRPr="00492911" w:rsidRDefault="00E7060A" w:rsidP="00E7060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Value individuality, non-conformity, freedom, self-reliance, simplicity</w:t>
      </w:r>
    </w:p>
    <w:p w:rsidR="00E7060A" w:rsidRPr="00492911" w:rsidRDefault="00E7060A" w:rsidP="003B2D3A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pacing w:val="-3"/>
        </w:rPr>
      </w:pPr>
    </w:p>
    <w:p w:rsidR="003B2D3A" w:rsidRPr="00492911" w:rsidRDefault="003B2D3A" w:rsidP="003B2D3A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pacing w:val="-3"/>
        </w:rPr>
      </w:pPr>
      <w:r w:rsidRPr="00492911">
        <w:rPr>
          <w:rFonts w:ascii="Palatino Linotype" w:eastAsia="Times New Roman" w:hAnsi="Palatino Linotype" w:cs="Times New Roman"/>
          <w:b/>
          <w:spacing w:val="-3"/>
        </w:rPr>
        <w:lastRenderedPageBreak/>
        <w:t>Realism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Reaction against romanticism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Protest against falseness and sentimentality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pacing w:val="-3"/>
        </w:rPr>
      </w:pPr>
      <w:r w:rsidRPr="00492911">
        <w:rPr>
          <w:rFonts w:ascii="Palatino Linotype" w:eastAsia="Times New Roman" w:hAnsi="Palatino Linotype" w:cs="Times New Roman"/>
          <w:spacing w:val="-3"/>
        </w:rPr>
        <w:t>Realism aims at an interpretation of the actualities of any aspect of life, free from subjective prejudice, idealism, or romantic color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 xml:space="preserve">Realism is </w:t>
      </w:r>
      <w:r w:rsidRPr="00492911">
        <w:rPr>
          <w:rFonts w:ascii="Palatino Linotype" w:eastAsia="Times New Roman" w:hAnsi="Palatino Linotype" w:cs="Times New Roman"/>
          <w:spacing w:val="-3"/>
          <w:u w:val="single"/>
        </w:rPr>
        <w:t>not</w:t>
      </w:r>
      <w:r w:rsidRPr="00492911">
        <w:rPr>
          <w:rFonts w:ascii="Palatino Linotype" w:eastAsia="Times New Roman" w:hAnsi="Palatino Linotype" w:cs="Times New Roman"/>
          <w:spacing w:val="-3"/>
        </w:rPr>
        <w:t xml:space="preserve"> concerned with the unusual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 xml:space="preserve">Characters resemble ordinary people 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Value the individual very highly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Writer is interested in recent or contemporary life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Settings actually exist or have actual prototypes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Plot is developed with ordinary events and circumstances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End</w:t>
      </w:r>
      <w:r w:rsidR="00893E6A" w:rsidRPr="00492911">
        <w:rPr>
          <w:rFonts w:ascii="Palatino Linotype" w:hAnsi="Palatino Linotype" w:cs="Times New Roman"/>
        </w:rPr>
        <w:t>ing might be either unhappy or happy</w:t>
      </w:r>
    </w:p>
    <w:p w:rsidR="003B2D3A" w:rsidRPr="00492911" w:rsidRDefault="003B2D3A" w:rsidP="00B9715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Writer use</w:t>
      </w:r>
      <w:r w:rsidR="00893E6A" w:rsidRPr="00492911">
        <w:rPr>
          <w:rFonts w:ascii="Palatino Linotype" w:hAnsi="Palatino Linotype" w:cs="Times New Roman"/>
        </w:rPr>
        <w:t>s ordinary speech and dialect in the</w:t>
      </w:r>
      <w:r w:rsidRPr="00492911">
        <w:rPr>
          <w:rFonts w:ascii="Palatino Linotype" w:hAnsi="Palatino Linotype" w:cs="Times New Roman"/>
        </w:rPr>
        <w:t xml:space="preserve"> common vernacular (the everyday language spoken by a people)</w:t>
      </w:r>
    </w:p>
    <w:p w:rsidR="00DD21C2" w:rsidRPr="00492911" w:rsidRDefault="003B2D3A" w:rsidP="003B2D3A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Realism is the ultimate middle-class art; subjects often focus on ordinary life and manners</w:t>
      </w:r>
    </w:p>
    <w:p w:rsidR="00893E6A" w:rsidRPr="00492911" w:rsidRDefault="00893E6A" w:rsidP="00893E6A">
      <w:pPr>
        <w:spacing w:after="0" w:line="240" w:lineRule="auto"/>
        <w:contextualSpacing/>
        <w:rPr>
          <w:rFonts w:ascii="Palatino Linotype" w:hAnsi="Palatino Linotype" w:cs="Times New Roman"/>
        </w:rPr>
      </w:pPr>
    </w:p>
    <w:p w:rsidR="00893E6A" w:rsidRPr="00492911" w:rsidRDefault="00893E6A" w:rsidP="00893E6A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</w:rPr>
      </w:pPr>
      <w:r w:rsidRPr="00492911">
        <w:rPr>
          <w:rFonts w:ascii="Palatino Linotype" w:hAnsi="Palatino Linotype" w:cs="Times New Roman"/>
          <w:b/>
        </w:rPr>
        <w:t>Regionalism</w:t>
      </w:r>
    </w:p>
    <w:p w:rsidR="00893E6A" w:rsidRPr="00492911" w:rsidRDefault="00893E6A" w:rsidP="00893E6A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Emphasizes a special geographical setting and concentrates upon the history, manners, and folkways of the area as these help to shape the lives or behaviors of the characters</w:t>
      </w:r>
    </w:p>
    <w:p w:rsidR="00893E6A" w:rsidRPr="00492911" w:rsidRDefault="00893E6A" w:rsidP="00893E6A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pacing w:val="-3"/>
        </w:rPr>
      </w:pPr>
      <w:r w:rsidRPr="00492911">
        <w:rPr>
          <w:rFonts w:ascii="Palatino Linotype" w:eastAsia="Times New Roman" w:hAnsi="Palatino Linotype" w:cs="Times New Roman"/>
          <w:spacing w:val="-3"/>
        </w:rPr>
        <w:t>Accurate representation of its habits, speech, mannerisms, history, folklore, or beliefs</w:t>
      </w:r>
    </w:p>
    <w:p w:rsidR="00893E6A" w:rsidRPr="00492911" w:rsidRDefault="00893E6A" w:rsidP="00893E6A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</w:rPr>
        <w:t>Characters may become character types, sometimes quaint or stereotypical</w:t>
      </w:r>
    </w:p>
    <w:p w:rsidR="00893E6A" w:rsidRPr="00492911" w:rsidRDefault="00893E6A" w:rsidP="00893E6A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</w:rPr>
        <w:t>The setting is integral to the story and may sometimes become a character in itself. A t</w:t>
      </w:r>
      <w:r w:rsidRPr="00492911">
        <w:rPr>
          <w:rFonts w:ascii="Palatino Linotype" w:eastAsia="Times New Roman" w:hAnsi="Palatino Linotype" w:cs="Times New Roman"/>
          <w:spacing w:val="-3"/>
        </w:rPr>
        <w:t>est of regionalism is that the action and personages of a work called regional cannot be moved, without major loss or distortion, to any other geographical setting</w:t>
      </w:r>
    </w:p>
    <w:p w:rsidR="00893E6A" w:rsidRPr="00492911" w:rsidRDefault="00893E6A" w:rsidP="00893E6A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</w:rPr>
        <w:t xml:space="preserve">Plot: Contemporary critics said that "nothing happened" in these stories, particularly those by women authors -- and often very little does happen. Stories may include lots of storytelling and revolve around the community and its rituals. </w:t>
      </w:r>
    </w:p>
    <w:p w:rsidR="00893E6A" w:rsidRPr="00492911" w:rsidRDefault="00893E6A" w:rsidP="003B2D3A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</w:rPr>
      </w:pPr>
    </w:p>
    <w:p w:rsidR="003B2D3A" w:rsidRPr="00492911" w:rsidRDefault="003B2D3A" w:rsidP="003B2D3A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</w:rPr>
      </w:pPr>
      <w:r w:rsidRPr="00492911">
        <w:rPr>
          <w:rFonts w:ascii="Palatino Linotype" w:eastAsia="Times New Roman" w:hAnsi="Palatino Linotype" w:cs="Times New Roman"/>
          <w:b/>
        </w:rPr>
        <w:t>Naturalism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Is an outgrowth of 19th-century scientific thought following ideas that came from the biological determinism of Darwin's theory or the economic determinism of Marx’s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Holds to the philosophy of determinism--the doctrine that everything, especially one's choice of action, is determined by a sequence of causes independent of one's will</w:t>
      </w:r>
      <w:r w:rsidRPr="00492911">
        <w:rPr>
          <w:rFonts w:ascii="Palatino Linotype" w:eastAsia="Times New Roman" w:hAnsi="Palatino Linotype" w:cs="Times New Roman"/>
        </w:rPr>
        <w:t xml:space="preserve"> 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There is a struggle for survival and only the strongest will survive -- i.e. "the survival of the fittest."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Humans are acted upon (and controlled) by outside forces beyond their control.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Humans are seen as victims of fate or destiny.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Humans have no control, no free will, and cannot understand the natural world.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492911">
        <w:rPr>
          <w:rFonts w:ascii="Palatino Linotype" w:hAnsi="Palatino Linotype" w:cs="Times New Roman"/>
        </w:rPr>
        <w:t>Human beings are animals in the natural world, responding to environmental forces and internal stresses and drives, none of which they can control or understand.</w:t>
      </w:r>
    </w:p>
    <w:p w:rsidR="00893E6A" w:rsidRPr="00492911" w:rsidRDefault="00893E6A" w:rsidP="00893E6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eastAsia="Times New Roman" w:hAnsi="Palatino Linotype" w:cs="Times New Roman"/>
          <w:spacing w:val="-3"/>
        </w:rPr>
        <w:t>Aims at a detached, scientific objectivity in the treatment of natural man</w:t>
      </w:r>
      <w:r w:rsidRPr="00492911">
        <w:rPr>
          <w:rFonts w:ascii="Palatino Linotype" w:eastAsia="Times New Roman" w:hAnsi="Palatino Linotype" w:cs="Times New Roman"/>
        </w:rPr>
        <w:t xml:space="preserve"> </w:t>
      </w:r>
    </w:p>
    <w:p w:rsidR="003B2D3A" w:rsidRPr="00492911" w:rsidRDefault="003B2D3A" w:rsidP="003B2D3A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492911">
        <w:rPr>
          <w:rFonts w:ascii="Palatino Linotype" w:hAnsi="Palatino Linotype" w:cs="Times New Roman"/>
        </w:rPr>
        <w:t>Writers neither condemn nor praise humans for actions beyond their control. However, there is pessimism about human capabilities</w:t>
      </w:r>
      <w:r w:rsidR="00893E6A" w:rsidRPr="00492911">
        <w:rPr>
          <w:rFonts w:ascii="Palatino Linotype" w:hAnsi="Palatino Linotype" w:cs="Times New Roman"/>
        </w:rPr>
        <w:t>.</w:t>
      </w:r>
    </w:p>
    <w:sectPr w:rsidR="003B2D3A" w:rsidRPr="00492911" w:rsidSect="008E510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4C" w:rsidRDefault="00675A4C" w:rsidP="008E510C">
      <w:pPr>
        <w:spacing w:after="0" w:line="240" w:lineRule="auto"/>
      </w:pPr>
      <w:r>
        <w:separator/>
      </w:r>
    </w:p>
  </w:endnote>
  <w:endnote w:type="continuationSeparator" w:id="0">
    <w:p w:rsidR="00675A4C" w:rsidRDefault="00675A4C" w:rsidP="008E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4C" w:rsidRDefault="00675A4C" w:rsidP="008E510C">
      <w:pPr>
        <w:spacing w:after="0" w:line="240" w:lineRule="auto"/>
      </w:pPr>
      <w:r>
        <w:separator/>
      </w:r>
    </w:p>
  </w:footnote>
  <w:footnote w:type="continuationSeparator" w:id="0">
    <w:p w:rsidR="00675A4C" w:rsidRDefault="00675A4C" w:rsidP="008E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0C" w:rsidRPr="00E7060A" w:rsidRDefault="008E510C" w:rsidP="008E510C">
    <w:pPr>
      <w:spacing w:after="0" w:line="240" w:lineRule="auto"/>
      <w:contextualSpacing/>
      <w:jc w:val="center"/>
      <w:rPr>
        <w:rFonts w:ascii="Palatino Linotype" w:hAnsi="Palatino Linotype" w:cs="Times New Roman"/>
        <w:b/>
        <w:bCs/>
        <w:sz w:val="24"/>
        <w:szCs w:val="24"/>
      </w:rPr>
    </w:pPr>
  </w:p>
  <w:p w:rsidR="008E510C" w:rsidRPr="008E510C" w:rsidRDefault="008E510C" w:rsidP="008E5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0C" w:rsidRDefault="008E510C" w:rsidP="008E51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865"/>
    <w:multiLevelType w:val="hybridMultilevel"/>
    <w:tmpl w:val="8F287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4F0A"/>
    <w:multiLevelType w:val="hybridMultilevel"/>
    <w:tmpl w:val="D21614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4579C"/>
    <w:multiLevelType w:val="hybridMultilevel"/>
    <w:tmpl w:val="7AA239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82071"/>
    <w:multiLevelType w:val="hybridMultilevel"/>
    <w:tmpl w:val="A0DC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D19"/>
    <w:multiLevelType w:val="multilevel"/>
    <w:tmpl w:val="B04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76DB9"/>
    <w:multiLevelType w:val="hybridMultilevel"/>
    <w:tmpl w:val="A98CF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5E6E"/>
    <w:multiLevelType w:val="hybridMultilevel"/>
    <w:tmpl w:val="B89A70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0560E"/>
    <w:multiLevelType w:val="hybridMultilevel"/>
    <w:tmpl w:val="4BA0BC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1FB1"/>
    <w:multiLevelType w:val="multilevel"/>
    <w:tmpl w:val="DE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A44F0"/>
    <w:multiLevelType w:val="multilevel"/>
    <w:tmpl w:val="D7B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4"/>
    <w:rsid w:val="00215F3D"/>
    <w:rsid w:val="003B2D3A"/>
    <w:rsid w:val="00492911"/>
    <w:rsid w:val="00675A4C"/>
    <w:rsid w:val="00872219"/>
    <w:rsid w:val="00893E6A"/>
    <w:rsid w:val="008E510C"/>
    <w:rsid w:val="008F75FF"/>
    <w:rsid w:val="00916AF3"/>
    <w:rsid w:val="009848DF"/>
    <w:rsid w:val="00B9715E"/>
    <w:rsid w:val="00C232A4"/>
    <w:rsid w:val="00DD21C2"/>
    <w:rsid w:val="00E50B4A"/>
    <w:rsid w:val="00E7060A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8AC27-09C8-4E76-9A9D-76033BD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D3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706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06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0C"/>
  </w:style>
  <w:style w:type="paragraph" w:styleId="Footer">
    <w:name w:val="footer"/>
    <w:basedOn w:val="Normal"/>
    <w:link w:val="FooterChar"/>
    <w:uiPriority w:val="99"/>
    <w:unhideWhenUsed/>
    <w:rsid w:val="008E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3C31-8977-4C0F-BA23-40DB1DDD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2015-10-29T15:55:00Z</dcterms:created>
  <dcterms:modified xsi:type="dcterms:W3CDTF">2015-10-29T16:07:00Z</dcterms:modified>
</cp:coreProperties>
</file>