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85" w:rsidRPr="00AE7485" w:rsidRDefault="00AE7485" w:rsidP="00F657B6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bookmarkEnd w:id="0"/>
      <w:r w:rsidRPr="00AE7485">
        <w:rPr>
          <w:rFonts w:ascii="Palatino Linotype" w:hAnsi="Palatino Linotype"/>
          <w:b/>
          <w:sz w:val="32"/>
          <w:szCs w:val="32"/>
        </w:rPr>
        <w:t xml:space="preserve">Can You Match Themes in </w:t>
      </w:r>
      <w:r w:rsidRPr="00AE7485">
        <w:rPr>
          <w:rFonts w:ascii="Palatino Linotype" w:hAnsi="Palatino Linotype"/>
          <w:b/>
          <w:i/>
          <w:sz w:val="32"/>
          <w:szCs w:val="32"/>
        </w:rPr>
        <w:t>Seedfolks</w:t>
      </w:r>
      <w:r w:rsidRPr="00AE7485">
        <w:rPr>
          <w:rFonts w:ascii="Palatino Linotype" w:hAnsi="Palatino Linotype"/>
          <w:b/>
          <w:sz w:val="32"/>
          <w:szCs w:val="32"/>
        </w:rPr>
        <w:t xml:space="preserve"> to Characters?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045"/>
        <w:gridCol w:w="2970"/>
        <w:gridCol w:w="7290"/>
      </w:tblGrid>
      <w:tr w:rsidR="00AE7485" w:rsidTr="00AE7485">
        <w:tc>
          <w:tcPr>
            <w:tcW w:w="4045" w:type="dxa"/>
          </w:tcPr>
          <w:p w:rsidR="00AE7485" w:rsidRPr="00AE7485" w:rsidRDefault="00AE7485" w:rsidP="00AE748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E7485">
              <w:rPr>
                <w:rFonts w:ascii="Palatino Linotype" w:hAnsi="Palatino Linotype"/>
                <w:b/>
                <w:sz w:val="24"/>
                <w:szCs w:val="24"/>
              </w:rPr>
              <w:t>Theme</w:t>
            </w:r>
          </w:p>
        </w:tc>
        <w:tc>
          <w:tcPr>
            <w:tcW w:w="2970" w:type="dxa"/>
          </w:tcPr>
          <w:p w:rsidR="00AE7485" w:rsidRPr="00AE7485" w:rsidRDefault="00AE7485" w:rsidP="00AE748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E7485">
              <w:rPr>
                <w:rFonts w:ascii="Palatino Linotype" w:hAnsi="Palatino Linotype"/>
                <w:b/>
                <w:sz w:val="24"/>
                <w:szCs w:val="24"/>
              </w:rPr>
              <w:t>Character(s)</w:t>
            </w:r>
          </w:p>
        </w:tc>
        <w:tc>
          <w:tcPr>
            <w:tcW w:w="7290" w:type="dxa"/>
          </w:tcPr>
          <w:p w:rsidR="00AE7485" w:rsidRPr="00AE7485" w:rsidRDefault="00AE7485" w:rsidP="00AE748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AE7485">
              <w:rPr>
                <w:rFonts w:ascii="Palatino Linotype" w:hAnsi="Palatino Linotype"/>
                <w:b/>
                <w:sz w:val="24"/>
                <w:szCs w:val="24"/>
              </w:rPr>
              <w:t>Explain</w:t>
            </w:r>
            <w:r w:rsidR="00B56064">
              <w:rPr>
                <w:rFonts w:ascii="Palatino Linotype" w:hAnsi="Palatino Linotype"/>
                <w:b/>
                <w:sz w:val="24"/>
                <w:szCs w:val="24"/>
              </w:rPr>
              <w:t xml:space="preserve"> how this character represents this theme.</w:t>
            </w: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Actions speak louder than words.</w:t>
            </w:r>
          </w:p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Working together leads to success.</w:t>
            </w:r>
          </w:p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One person can make a big difference.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determined or brave person can accomplish the unexpected.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1D11CE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“Home” is not the house you live in but the people around you.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If you do good, good will come back to you.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It is best to think of others before yourself.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It feels good to do the right thing.</w:t>
            </w:r>
          </w:p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Friendship sometimes comes from unexpected sources.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Don’t dwell on the past, but instead hope for a better future.</w:t>
            </w: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Curiosity killed the cat.</w:t>
            </w:r>
          </w:p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E7485" w:rsidTr="00AE7485">
        <w:tc>
          <w:tcPr>
            <w:tcW w:w="4045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Don’t judge a book by its cover.</w:t>
            </w:r>
          </w:p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290" w:type="dxa"/>
          </w:tcPr>
          <w:p w:rsidR="00AE7485" w:rsidRDefault="00AE7485" w:rsidP="00F657B6">
            <w:pPr>
              <w:spacing w:after="5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E7485" w:rsidRPr="00AE7485" w:rsidRDefault="00AE7485" w:rsidP="00AE7485">
      <w:pPr>
        <w:spacing w:after="0"/>
        <w:rPr>
          <w:rFonts w:ascii="Palatino Linotype" w:hAnsi="Palatino Linotype"/>
          <w:sz w:val="24"/>
          <w:szCs w:val="24"/>
        </w:rPr>
      </w:pPr>
    </w:p>
    <w:sectPr w:rsidR="00AE7485" w:rsidRPr="00AE7485" w:rsidSect="00AE7485">
      <w:headerReference w:type="default" r:id="rId6"/>
      <w:type w:val="continuous"/>
      <w:pgSz w:w="15840" w:h="12240" w:orient="landscape"/>
      <w:pgMar w:top="720" w:right="8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43" w:rsidRDefault="00FB7B43" w:rsidP="00AE7485">
      <w:pPr>
        <w:spacing w:after="0" w:line="240" w:lineRule="auto"/>
      </w:pPr>
      <w:r>
        <w:separator/>
      </w:r>
    </w:p>
  </w:endnote>
  <w:endnote w:type="continuationSeparator" w:id="0">
    <w:p w:rsidR="00FB7B43" w:rsidRDefault="00FB7B43" w:rsidP="00AE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43" w:rsidRDefault="00FB7B43" w:rsidP="00AE7485">
      <w:pPr>
        <w:spacing w:after="0" w:line="240" w:lineRule="auto"/>
      </w:pPr>
      <w:r>
        <w:separator/>
      </w:r>
    </w:p>
  </w:footnote>
  <w:footnote w:type="continuationSeparator" w:id="0">
    <w:p w:rsidR="00FB7B43" w:rsidRDefault="00FB7B43" w:rsidP="00AE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85" w:rsidRPr="00AE7485" w:rsidRDefault="00AE7485" w:rsidP="00AE7485">
    <w:pPr>
      <w:spacing w:after="0"/>
      <w:rPr>
        <w:rFonts w:ascii="Palatino Linotype" w:hAnsi="Palatino Linotype"/>
        <w:sz w:val="24"/>
        <w:szCs w:val="24"/>
      </w:rPr>
    </w:pPr>
    <w:r w:rsidRPr="00AE7485">
      <w:rPr>
        <w:rFonts w:ascii="Palatino Linotype" w:hAnsi="Palatino Linotype"/>
        <w:sz w:val="24"/>
        <w:szCs w:val="24"/>
      </w:rPr>
      <w:t>Name __________</w:t>
    </w:r>
    <w:r w:rsidR="00F657B6">
      <w:rPr>
        <w:rFonts w:ascii="Palatino Linotype" w:hAnsi="Palatino Linotype"/>
        <w:sz w:val="24"/>
        <w:szCs w:val="24"/>
      </w:rPr>
      <w:t>_____________________</w:t>
    </w:r>
    <w:r w:rsidRPr="00AE7485">
      <w:rPr>
        <w:rFonts w:ascii="Palatino Linotype" w:hAnsi="Palatino Linotype"/>
        <w:sz w:val="24"/>
        <w:szCs w:val="24"/>
      </w:rPr>
      <w:t>______</w:t>
    </w:r>
  </w:p>
  <w:p w:rsidR="00AE7485" w:rsidRDefault="00AE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85"/>
    <w:rsid w:val="001D11CE"/>
    <w:rsid w:val="005B524C"/>
    <w:rsid w:val="00985E41"/>
    <w:rsid w:val="00AE7485"/>
    <w:rsid w:val="00B56064"/>
    <w:rsid w:val="00F657B6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BBA8A-56EA-4065-AFFB-2EF3E4F8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85"/>
  </w:style>
  <w:style w:type="paragraph" w:styleId="Footer">
    <w:name w:val="footer"/>
    <w:basedOn w:val="Normal"/>
    <w:link w:val="FooterChar"/>
    <w:uiPriority w:val="99"/>
    <w:unhideWhenUsed/>
    <w:rsid w:val="00AE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2015-09-23T20:24:00Z</dcterms:created>
  <dcterms:modified xsi:type="dcterms:W3CDTF">2016-10-12T15:02:00Z</dcterms:modified>
</cp:coreProperties>
</file>