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1A" w:rsidRPr="00423E3A" w:rsidRDefault="00F43E1A" w:rsidP="00F43E1A">
      <w:pPr>
        <w:jc w:val="center"/>
        <w:rPr>
          <w:rFonts w:asciiTheme="majorHAnsi" w:hAnsiTheme="majorHAnsi"/>
          <w:b/>
          <w:sz w:val="24"/>
          <w:szCs w:val="24"/>
        </w:rPr>
      </w:pPr>
      <w:r w:rsidRPr="00423E3A">
        <w:rPr>
          <w:rFonts w:asciiTheme="majorHAnsi" w:hAnsiTheme="majorHAnsi"/>
          <w:b/>
          <w:sz w:val="24"/>
          <w:szCs w:val="24"/>
        </w:rPr>
        <w:t>3 Types of Persuasive Appeal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548"/>
        <w:gridCol w:w="3870"/>
        <w:gridCol w:w="3780"/>
        <w:gridCol w:w="3870"/>
      </w:tblGrid>
      <w:tr w:rsidR="00F43E1A" w:rsidRPr="00423E3A" w:rsidTr="00F43E1A">
        <w:tc>
          <w:tcPr>
            <w:tcW w:w="1548" w:type="dxa"/>
          </w:tcPr>
          <w:p w:rsidR="00F43E1A" w:rsidRPr="00423E3A" w:rsidRDefault="00F43E1A" w:rsidP="00F43E1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Appeals</w:t>
            </w:r>
          </w:p>
        </w:tc>
        <w:tc>
          <w:tcPr>
            <w:tcW w:w="3870" w:type="dxa"/>
          </w:tcPr>
          <w:p w:rsidR="00F43E1A" w:rsidRPr="00423E3A" w:rsidRDefault="00F43E1A" w:rsidP="00F43E1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Pathos = 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Emotional Connection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>(How the audience's feelings are engaged)</w:t>
            </w:r>
          </w:p>
        </w:tc>
        <w:tc>
          <w:tcPr>
            <w:tcW w:w="3780" w:type="dxa"/>
          </w:tcPr>
          <w:p w:rsidR="00F43E1A" w:rsidRPr="00423E3A" w:rsidRDefault="00F43E1A" w:rsidP="00F43E1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Logos = 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Logical Argument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>(How the audience perceives the text as reasonable)</w:t>
            </w:r>
          </w:p>
        </w:tc>
        <w:tc>
          <w:tcPr>
            <w:tcW w:w="3870" w:type="dxa"/>
          </w:tcPr>
          <w:p w:rsidR="00F43E1A" w:rsidRPr="00423E3A" w:rsidRDefault="00F43E1A" w:rsidP="00F43E1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Ethos = 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Credibility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>(How the audience perceives the credibility of the speaker)</w:t>
            </w:r>
          </w:p>
        </w:tc>
      </w:tr>
      <w:tr w:rsidR="00423E3A" w:rsidRPr="00423E3A" w:rsidTr="00F43E1A">
        <w:tc>
          <w:tcPr>
            <w:tcW w:w="1548" w:type="dxa"/>
            <w:shd w:val="clear" w:color="auto" w:fill="auto"/>
          </w:tcPr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Effect on Audience</w:t>
            </w:r>
          </w:p>
        </w:tc>
        <w:tc>
          <w:tcPr>
            <w:tcW w:w="3870" w:type="dxa"/>
            <w:shd w:val="clear" w:color="auto" w:fill="auto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Evokes an emotional response. Persuasion by emotion (usually evoking fear, sympathy, empathy, anger).</w:t>
            </w:r>
          </w:p>
        </w:tc>
        <w:tc>
          <w:tcPr>
            <w:tcW w:w="378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Evokes a cognitive, rational response.  Audience gets a sense of, “Oh, that makes sense” or (if not present) “Hmm, that really doesn’t prove anything.”</w:t>
            </w:r>
          </w:p>
        </w:tc>
        <w:tc>
          <w:tcPr>
            <w:tcW w:w="387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Helps audience to see the speaker as reliable, trustworthy, competent, and credible. The audience might respect the speaker or his/her views more.</w:t>
            </w:r>
          </w:p>
        </w:tc>
      </w:tr>
      <w:tr w:rsidR="00423E3A" w:rsidRPr="00423E3A" w:rsidTr="00F43E1A">
        <w:tc>
          <w:tcPr>
            <w:tcW w:w="1548" w:type="dxa"/>
            <w:shd w:val="clear" w:color="auto" w:fill="auto"/>
          </w:tcPr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Means of Persuading</w:t>
            </w:r>
          </w:p>
        </w:tc>
        <w:tc>
          <w:tcPr>
            <w:tcW w:w="3870" w:type="dxa"/>
            <w:shd w:val="clear" w:color="auto" w:fill="auto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 xml:space="preserve">Emotionally loaded language 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Figurative Language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Stories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Humor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Vivid descriptions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 xml:space="preserve">Emotional examples 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Anecdotes, testimonies, or narratives about emotional experiences or events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Emotional tone (humor, sarcasm, disappointment, excitement, etc.)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Visuals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Delivery Technique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Facts &amp; statistics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>Research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Shared Wisdom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Diagrams/Charts/Examples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Definitions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Theories / scientific facts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Indicated meanings or reasons  (because…)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Literal or historical analogies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Quotations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Citations from experts &amp; authorities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Informed opinions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Examples (real life examples)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Personal anecdotes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Speaker’s experience (background/ profession/publications)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Reputation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Similarity to audience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Trustworthiness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Sincerity</w:t>
            </w:r>
            <w:r w:rsidRPr="00423E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Morally / ethi</w:t>
            </w:r>
            <w:bookmarkStart w:id="0" w:name="_GoBack"/>
            <w:bookmarkEnd w:id="0"/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cally likeable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 xml:space="preserve">Appearing sincere, fair minded, and knowledgeable 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Conceding to opposition where appropriate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Appropriate language for audience and subject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Appropriate vocabulary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Correct grammar</w:t>
            </w: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23E3A">
              <w:rPr>
                <w:rFonts w:asciiTheme="majorHAnsi" w:hAnsiTheme="majorHAnsi" w:cs="Times New Roman"/>
                <w:sz w:val="24"/>
                <w:szCs w:val="24"/>
              </w:rPr>
              <w:t>Professional format</w:t>
            </w:r>
          </w:p>
        </w:tc>
      </w:tr>
      <w:tr w:rsidR="00423E3A" w:rsidRPr="00423E3A" w:rsidTr="00F43E1A">
        <w:tc>
          <w:tcPr>
            <w:tcW w:w="1548" w:type="dxa"/>
            <w:shd w:val="clear" w:color="auto" w:fill="auto"/>
          </w:tcPr>
          <w:p w:rsid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Ways I Can</w:t>
            </w:r>
            <w:r w:rsidR="008B58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Create</w:t>
            </w:r>
            <w:r w:rsidRPr="00423E3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This Appeal In My Speech</w:t>
            </w:r>
          </w:p>
          <w:p w:rsid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3E3A" w:rsidRPr="00423E3A" w:rsidRDefault="00423E3A" w:rsidP="00423E3A">
            <w:pPr>
              <w:spacing w:before="40" w:after="4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43E1A" w:rsidRPr="00423E3A" w:rsidRDefault="00F43E1A" w:rsidP="00423E3A">
      <w:pPr>
        <w:rPr>
          <w:rFonts w:asciiTheme="majorHAnsi" w:hAnsiTheme="majorHAnsi"/>
          <w:sz w:val="24"/>
          <w:szCs w:val="24"/>
        </w:rPr>
      </w:pPr>
    </w:p>
    <w:sectPr w:rsidR="00F43E1A" w:rsidRPr="00423E3A" w:rsidSect="00423E3A">
      <w:head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83" w:rsidRDefault="00901F83" w:rsidP="00423E3A">
      <w:pPr>
        <w:spacing w:after="0" w:line="240" w:lineRule="auto"/>
      </w:pPr>
      <w:r>
        <w:separator/>
      </w:r>
    </w:p>
  </w:endnote>
  <w:endnote w:type="continuationSeparator" w:id="0">
    <w:p w:rsidR="00901F83" w:rsidRDefault="00901F83" w:rsidP="0042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83" w:rsidRDefault="00901F83" w:rsidP="00423E3A">
      <w:pPr>
        <w:spacing w:after="0" w:line="240" w:lineRule="auto"/>
      </w:pPr>
      <w:r>
        <w:separator/>
      </w:r>
    </w:p>
  </w:footnote>
  <w:footnote w:type="continuationSeparator" w:id="0">
    <w:p w:rsidR="00901F83" w:rsidRDefault="00901F83" w:rsidP="0042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A" w:rsidRPr="00423E3A" w:rsidRDefault="00423E3A">
    <w:pPr>
      <w:pStyle w:val="Header"/>
      <w:rPr>
        <w:rFonts w:ascii="Cambria" w:hAnsi="Cambria"/>
      </w:rPr>
    </w:pPr>
    <w:r w:rsidRPr="00423E3A">
      <w:rPr>
        <w:rFonts w:ascii="Cambria" w:hAnsi="Cambria"/>
      </w:rPr>
      <w:t>Name</w:t>
    </w:r>
    <w:r>
      <w:rPr>
        <w:rFonts w:ascii="Cambria" w:hAnsi="Cambria"/>
      </w:rPr>
      <w:t xml:space="preserve"> 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4D90"/>
    <w:multiLevelType w:val="hybridMultilevel"/>
    <w:tmpl w:val="8F72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A"/>
    <w:rsid w:val="00423E3A"/>
    <w:rsid w:val="006C5BF8"/>
    <w:rsid w:val="008B58C1"/>
    <w:rsid w:val="00901F83"/>
    <w:rsid w:val="00C57BA1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2CE72-0524-42B4-A2FA-EBE3B28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43E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3A"/>
  </w:style>
  <w:style w:type="paragraph" w:styleId="Footer">
    <w:name w:val="footer"/>
    <w:basedOn w:val="Normal"/>
    <w:link w:val="FooterChar"/>
    <w:uiPriority w:val="99"/>
    <w:unhideWhenUsed/>
    <w:rsid w:val="0042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2016-01-22T14:01:00Z</dcterms:created>
  <dcterms:modified xsi:type="dcterms:W3CDTF">2016-01-22T14:01:00Z</dcterms:modified>
</cp:coreProperties>
</file>