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21" w:rsidRPr="00F93186" w:rsidRDefault="00CF2A21" w:rsidP="00935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Book of Vignettes</w:t>
      </w:r>
    </w:p>
    <w:p w:rsidR="00CF2A21" w:rsidRDefault="00CF2A21" w:rsidP="00207F7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vignette is a short, descriptive passage that evokes meaning through imagery instead of plot. You communicate your experience through little glimpses into your life. Think of it this way: you control the lens of a camera. By choosing what the camera focuses on, you get to create a sense of meaning. </w:t>
      </w: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Pr="00B67152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book of vignettes will contain </w:t>
      </w:r>
      <w:r w:rsidRPr="00196377">
        <w:rPr>
          <w:rFonts w:ascii="Times New Roman" w:hAnsi="Times New Roman"/>
          <w:b/>
          <w:sz w:val="24"/>
          <w:szCs w:val="24"/>
        </w:rPr>
        <w:t>six vignettes joined together by common thread</w:t>
      </w:r>
      <w:r>
        <w:rPr>
          <w:rFonts w:ascii="Times New Roman" w:hAnsi="Times New Roman"/>
          <w:sz w:val="24"/>
          <w:szCs w:val="24"/>
        </w:rPr>
        <w:t xml:space="preserve">. Together, they should paint a picture of some aspect of your experience. Each vignette should be fairly short—probably less than a page. However, these vignettes should be rich in meaning. Work to choose words and details that convey a lot of information about your perspective and feelings. Figurative language (such as metaphors and similes) can help you communicate ideas in a creative and memorable way. Use </w:t>
      </w:r>
      <w:r>
        <w:rPr>
          <w:rFonts w:ascii="Times New Roman" w:hAnsi="Times New Roman"/>
          <w:i/>
          <w:sz w:val="24"/>
          <w:szCs w:val="24"/>
        </w:rPr>
        <w:t xml:space="preserve">The House on Mango Street </w:t>
      </w:r>
      <w:r>
        <w:rPr>
          <w:rFonts w:ascii="Times New Roman" w:hAnsi="Times New Roman"/>
          <w:sz w:val="24"/>
          <w:szCs w:val="24"/>
        </w:rPr>
        <w:t>as an example.</w:t>
      </w: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book of vignettes </w:t>
      </w:r>
      <w:r w:rsidRPr="00196377">
        <w:rPr>
          <w:rFonts w:ascii="Times New Roman" w:hAnsi="Times New Roman"/>
          <w:b/>
          <w:sz w:val="24"/>
          <w:szCs w:val="24"/>
        </w:rPr>
        <w:t>should include a title page and a table of contents.</w:t>
      </w:r>
      <w:r>
        <w:rPr>
          <w:rFonts w:ascii="Times New Roman" w:hAnsi="Times New Roman"/>
          <w:sz w:val="24"/>
          <w:szCs w:val="24"/>
        </w:rPr>
        <w:t xml:space="preserve"> The book should be appealing in its presentation. </w:t>
      </w: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Default="00B42941" w:rsidP="00F931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Due </w:t>
      </w:r>
      <w:r w:rsidR="00196377">
        <w:rPr>
          <w:rFonts w:ascii="Times New Roman" w:hAnsi="Times New Roman"/>
          <w:sz w:val="24"/>
          <w:szCs w:val="24"/>
        </w:rPr>
        <w:t>Date: Wednesday, October 22, 2015</w:t>
      </w:r>
    </w:p>
    <w:p w:rsidR="00B42941" w:rsidRDefault="00B4294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B42941" w:rsidRDefault="00B4294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Topics</w:t>
      </w: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196377" w:rsidRDefault="00196377" w:rsidP="00421F8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identity</w:t>
      </w:r>
    </w:p>
    <w:p w:rsidR="00196377" w:rsidRDefault="00196377" w:rsidP="00421F8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house where I grew up</w:t>
      </w:r>
      <w:bookmarkStart w:id="0" w:name="_GoBack"/>
      <w:bookmarkEnd w:id="0"/>
    </w:p>
    <w:p w:rsidR="00196377" w:rsidRDefault="00196377" w:rsidP="00421F8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junior high experience</w:t>
      </w:r>
    </w:p>
    <w:p w:rsidR="00196377" w:rsidRDefault="00421F86" w:rsidP="00421F8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relationship with a sibling</w:t>
      </w:r>
    </w:p>
    <w:p w:rsidR="00196377" w:rsidRDefault="00196377" w:rsidP="00421F8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most important hobby</w:t>
      </w:r>
    </w:p>
    <w:p w:rsidR="00196377" w:rsidRDefault="00196377" w:rsidP="00421F8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childhood best friendship</w:t>
      </w:r>
    </w:p>
    <w:p w:rsidR="00196377" w:rsidRDefault="00196377" w:rsidP="00421F8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lessons I learned from Grandma</w:t>
      </w:r>
    </w:p>
    <w:p w:rsidR="00196377" w:rsidRDefault="00196377" w:rsidP="00421F8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overcoming a fear</w:t>
      </w:r>
    </w:p>
    <w:p w:rsidR="00196377" w:rsidRDefault="00CF2A21" w:rsidP="00421F8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</w:t>
      </w:r>
      <w:r w:rsidR="003678F2">
        <w:rPr>
          <w:rFonts w:ascii="Times New Roman" w:hAnsi="Times New Roman"/>
          <w:sz w:val="24"/>
          <w:szCs w:val="24"/>
        </w:rPr>
        <w:t>vering the truth about something</w:t>
      </w:r>
    </w:p>
    <w:p w:rsidR="00196377" w:rsidRDefault="00CF2A21" w:rsidP="00421F8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developin</w:t>
      </w:r>
      <w:r w:rsidR="00196377">
        <w:rPr>
          <w:rFonts w:ascii="Times New Roman" w:hAnsi="Times New Roman"/>
          <w:sz w:val="24"/>
          <w:szCs w:val="24"/>
        </w:rPr>
        <w:t>g a talent</w:t>
      </w:r>
    </w:p>
    <w:p w:rsidR="00196377" w:rsidRDefault="00196377" w:rsidP="00421F8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overcoming a challenge</w:t>
      </w:r>
    </w:p>
    <w:p w:rsidR="00CF2A21" w:rsidRDefault="00CF2A21" w:rsidP="00421F8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etc., etc.</w:t>
      </w:r>
      <w:r w:rsidR="00196377">
        <w:rPr>
          <w:rFonts w:ascii="Times New Roman" w:hAnsi="Times New Roman"/>
          <w:sz w:val="24"/>
          <w:szCs w:val="24"/>
        </w:rPr>
        <w:t>, etc.</w:t>
      </w: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B42941" w:rsidRDefault="00B4294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B42941" w:rsidRDefault="00B4294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Default="00CF2A21" w:rsidP="0074439C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CF2A21" w:rsidSect="00F931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205"/>
        <w:gridCol w:w="2590"/>
        <w:gridCol w:w="2590"/>
        <w:gridCol w:w="2590"/>
      </w:tblGrid>
      <w:tr w:rsidR="00421F86" w:rsidTr="00730CD9">
        <w:tc>
          <w:tcPr>
            <w:tcW w:w="1975" w:type="dxa"/>
          </w:tcPr>
          <w:p w:rsidR="00421F86" w:rsidRPr="00164653" w:rsidRDefault="00421F86" w:rsidP="00421F86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3205" w:type="dxa"/>
          </w:tcPr>
          <w:p w:rsidR="00421F86" w:rsidRPr="00164653" w:rsidRDefault="00421F86" w:rsidP="00421F86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Superior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 10</w:t>
            </w:r>
          </w:p>
        </w:tc>
        <w:tc>
          <w:tcPr>
            <w:tcW w:w="2590" w:type="dxa"/>
          </w:tcPr>
          <w:p w:rsidR="00421F86" w:rsidRPr="00164653" w:rsidRDefault="00421F86" w:rsidP="00421F86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Good: 9-8</w:t>
            </w:r>
          </w:p>
        </w:tc>
        <w:tc>
          <w:tcPr>
            <w:tcW w:w="2590" w:type="dxa"/>
          </w:tcPr>
          <w:p w:rsidR="00421F86" w:rsidRPr="00164653" w:rsidRDefault="00421F86" w:rsidP="00421F86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Developing: 7</w:t>
            </w:r>
            <w:r w:rsidR="00730CD9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590" w:type="dxa"/>
          </w:tcPr>
          <w:p w:rsidR="00421F86" w:rsidRPr="00164653" w:rsidRDefault="00730CD9" w:rsidP="00421F86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 Yet: </w:t>
            </w:r>
            <w:r w:rsidR="00421F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0CD9" w:rsidTr="00730CD9">
        <w:tc>
          <w:tcPr>
            <w:tcW w:w="1975" w:type="dxa"/>
          </w:tcPr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Ideas</w:t>
            </w:r>
          </w:p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730CD9" w:rsidRPr="00164653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/ 10 </w:t>
            </w:r>
          </w:p>
        </w:tc>
        <w:tc>
          <w:tcPr>
            <w:tcW w:w="3205" w:type="dxa"/>
          </w:tcPr>
          <w:p w:rsidR="00730CD9" w:rsidRDefault="00730CD9" w:rsidP="00730CD9">
            <w:pPr>
              <w:spacing w:before="80" w:after="80"/>
            </w:pPr>
            <w:r>
              <w:rPr>
                <w:rFonts w:ascii="Times New Roman" w:hAnsi="Times New Roman"/>
                <w:sz w:val="24"/>
                <w:szCs w:val="24"/>
              </w:rPr>
              <w:t>Shows a superior level of creative insight into personal experience through careful selection and focus of descriptive images and memories.</w:t>
            </w:r>
          </w:p>
        </w:tc>
        <w:tc>
          <w:tcPr>
            <w:tcW w:w="2590" w:type="dxa"/>
          </w:tcPr>
          <w:p w:rsidR="00730CD9" w:rsidRPr="00164653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Conveys personal experience through descriptive images and memories. Centers on a specific focus (is not about your entire life).</w:t>
            </w:r>
          </w:p>
        </w:tc>
        <w:tc>
          <w:tcPr>
            <w:tcW w:w="2590" w:type="dxa"/>
          </w:tcPr>
          <w:p w:rsidR="00730CD9" w:rsidRP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Describes personal experience, but does not have a clear central focus.</w:t>
            </w:r>
          </w:p>
        </w:tc>
        <w:tc>
          <w:tcPr>
            <w:tcW w:w="2590" w:type="dxa"/>
          </w:tcPr>
          <w:p w:rsidR="00730CD9" w:rsidRDefault="00730CD9" w:rsidP="00730CD9">
            <w:pPr>
              <w:spacing w:before="80" w:after="80"/>
            </w:pPr>
            <w:r>
              <w:rPr>
                <w:rFonts w:ascii="Times New Roman" w:hAnsi="Times New Roman"/>
                <w:sz w:val="24"/>
                <w:szCs w:val="24"/>
              </w:rPr>
              <w:t>Does not meet the assignment.</w:t>
            </w:r>
          </w:p>
        </w:tc>
      </w:tr>
      <w:tr w:rsidR="00730CD9" w:rsidTr="00730CD9">
        <w:tc>
          <w:tcPr>
            <w:tcW w:w="1975" w:type="dxa"/>
          </w:tcPr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Organization</w:t>
            </w:r>
          </w:p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730CD9" w:rsidRPr="00164653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/ 10</w:t>
            </w:r>
          </w:p>
        </w:tc>
        <w:tc>
          <w:tcPr>
            <w:tcW w:w="3205" w:type="dxa"/>
          </w:tcPr>
          <w:p w:rsidR="00730CD9" w:rsidRDefault="00730CD9" w:rsidP="00730CD9">
            <w:pPr>
              <w:spacing w:before="80" w:after="80"/>
            </w:pPr>
            <w:r>
              <w:rPr>
                <w:rFonts w:ascii="Times New Roman" w:hAnsi="Times New Roman"/>
                <w:sz w:val="24"/>
                <w:szCs w:val="24"/>
              </w:rPr>
              <w:t>Presents a logical arrangement of events and creates unity among the events (recurring characters, phrases, images, etc.).</w:t>
            </w:r>
          </w:p>
        </w:tc>
        <w:tc>
          <w:tcPr>
            <w:tcW w:w="2590" w:type="dxa"/>
          </w:tcPr>
          <w:p w:rsidR="00730CD9" w:rsidRPr="00164653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Presents a logical arrangement of events.</w:t>
            </w:r>
          </w:p>
        </w:tc>
        <w:tc>
          <w:tcPr>
            <w:tcW w:w="2590" w:type="dxa"/>
          </w:tcPr>
          <w:p w:rsidR="00730CD9" w:rsidRDefault="00730CD9" w:rsidP="00730CD9">
            <w:pPr>
              <w:spacing w:before="80" w:after="80"/>
            </w:pPr>
            <w:r>
              <w:rPr>
                <w:rFonts w:ascii="Times New Roman" w:hAnsi="Times New Roman"/>
                <w:sz w:val="24"/>
                <w:szCs w:val="24"/>
              </w:rPr>
              <w:t>The events have been ordered, but a clear guiding principle of organization is not clear.</w:t>
            </w:r>
          </w:p>
        </w:tc>
        <w:tc>
          <w:tcPr>
            <w:tcW w:w="2590" w:type="dxa"/>
          </w:tcPr>
          <w:p w:rsidR="00730CD9" w:rsidRDefault="00730CD9" w:rsidP="00730CD9">
            <w:pPr>
              <w:spacing w:before="80" w:after="80"/>
            </w:pPr>
            <w:r>
              <w:rPr>
                <w:rFonts w:ascii="Times New Roman" w:hAnsi="Times New Roman"/>
                <w:sz w:val="24"/>
                <w:szCs w:val="24"/>
              </w:rPr>
              <w:t>Lacks a clear sense of organization.</w:t>
            </w:r>
          </w:p>
        </w:tc>
      </w:tr>
      <w:tr w:rsidR="00730CD9" w:rsidTr="00730CD9">
        <w:tc>
          <w:tcPr>
            <w:tcW w:w="1975" w:type="dxa"/>
          </w:tcPr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Style </w:t>
            </w:r>
          </w:p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(x2) =</w:t>
            </w:r>
          </w:p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/ 20</w:t>
            </w:r>
          </w:p>
        </w:tc>
        <w:tc>
          <w:tcPr>
            <w:tcW w:w="3205" w:type="dxa"/>
          </w:tcPr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Uses well-chosen words that create a carefully-crafted mood.</w:t>
            </w:r>
          </w:p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Skillfully ues figurative language, such as metaphor and simile.</w:t>
            </w:r>
          </w:p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Succinct. Economic. Says a lot in a few words.</w:t>
            </w:r>
          </w:p>
          <w:p w:rsidR="00730CD9" w:rsidRDefault="00730CD9" w:rsidP="00730CD9">
            <w:r>
              <w:rPr>
                <w:rFonts w:ascii="Times New Roman" w:hAnsi="Times New Roman"/>
                <w:sz w:val="24"/>
                <w:szCs w:val="24"/>
              </w:rPr>
              <w:t>Is easy to read out loud.</w:t>
            </w:r>
          </w:p>
        </w:tc>
        <w:tc>
          <w:tcPr>
            <w:tcW w:w="2590" w:type="dxa"/>
          </w:tcPr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Uses words that fit the mood of the story.</w:t>
            </w:r>
          </w:p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Uses occasional figurative language, such as metaphor and simile.</w:t>
            </w:r>
          </w:p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easy to read out loud.</w:t>
            </w:r>
          </w:p>
        </w:tc>
        <w:tc>
          <w:tcPr>
            <w:tcW w:w="2590" w:type="dxa"/>
          </w:tcPr>
          <w:p w:rsidR="00730CD9" w:rsidRDefault="00730CD9" w:rsidP="00730CD9">
            <w:pPr>
              <w:spacing w:before="80" w:after="80"/>
            </w:pPr>
            <w:r>
              <w:rPr>
                <w:rFonts w:ascii="Times New Roman" w:hAnsi="Times New Roman"/>
                <w:sz w:val="24"/>
                <w:szCs w:val="24"/>
              </w:rPr>
              <w:t>Uses language clearly, but not always with style appropriate to the mood.</w:t>
            </w:r>
          </w:p>
        </w:tc>
        <w:tc>
          <w:tcPr>
            <w:tcW w:w="2590" w:type="dxa"/>
          </w:tcPr>
          <w:p w:rsidR="00730CD9" w:rsidRDefault="00730CD9" w:rsidP="00730CD9">
            <w:pPr>
              <w:spacing w:before="80" w:after="80"/>
            </w:pPr>
            <w:r>
              <w:rPr>
                <w:rFonts w:ascii="Times New Roman" w:hAnsi="Times New Roman"/>
                <w:sz w:val="24"/>
                <w:szCs w:val="24"/>
              </w:rPr>
              <w:t>Uses language clumsily and awkwardly.</w:t>
            </w:r>
          </w:p>
        </w:tc>
      </w:tr>
      <w:tr w:rsidR="00730CD9" w:rsidTr="00730CD9">
        <w:tc>
          <w:tcPr>
            <w:tcW w:w="1975" w:type="dxa"/>
          </w:tcPr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Conventions</w:t>
            </w:r>
          </w:p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730CD9" w:rsidRPr="00164653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/ 10</w:t>
            </w:r>
          </w:p>
        </w:tc>
        <w:tc>
          <w:tcPr>
            <w:tcW w:w="3205" w:type="dxa"/>
          </w:tcPr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Overall appearance is impressive with a thoughtfully designed layout.</w:t>
            </w:r>
          </w:p>
          <w:p w:rsidR="00730CD9" w:rsidRDefault="00730CD9" w:rsidP="00730CD9">
            <w:pPr>
              <w:spacing w:before="80" w:after="80"/>
            </w:pPr>
            <w:r>
              <w:rPr>
                <w:rFonts w:ascii="Times New Roman" w:hAnsi="Times New Roman"/>
                <w:sz w:val="24"/>
                <w:szCs w:val="24"/>
              </w:rPr>
              <w:t>Use language that is polished and eloquent. If there are mistakes (spelling, punctuation, fragments) they have a purpose.</w:t>
            </w:r>
          </w:p>
        </w:tc>
        <w:tc>
          <w:tcPr>
            <w:tcW w:w="2590" w:type="dxa"/>
          </w:tcPr>
          <w:p w:rsidR="00730CD9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Polished layout (typed, cover page)</w:t>
            </w:r>
          </w:p>
          <w:p w:rsidR="00730CD9" w:rsidRPr="00164653" w:rsidRDefault="00730CD9" w:rsidP="00730CD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 been proofread. If there are mistakes (spelling, punctuation, fragments) they have a purpose.</w:t>
            </w:r>
          </w:p>
        </w:tc>
        <w:tc>
          <w:tcPr>
            <w:tcW w:w="2590" w:type="dxa"/>
          </w:tcPr>
          <w:p w:rsidR="00730CD9" w:rsidRDefault="00730CD9" w:rsidP="00730CD9">
            <w:pPr>
              <w:spacing w:before="80" w:after="80"/>
            </w:pPr>
            <w:r>
              <w:rPr>
                <w:rFonts w:ascii="Times New Roman" w:hAnsi="Times New Roman"/>
                <w:sz w:val="24"/>
                <w:szCs w:val="24"/>
              </w:rPr>
              <w:t>Occasional problems with layout or conventions cause distractions.</w:t>
            </w:r>
          </w:p>
        </w:tc>
        <w:tc>
          <w:tcPr>
            <w:tcW w:w="2590" w:type="dxa"/>
          </w:tcPr>
          <w:p w:rsidR="00730CD9" w:rsidRDefault="00730CD9" w:rsidP="00730CD9">
            <w:pPr>
              <w:spacing w:before="80" w:after="80"/>
            </w:pPr>
            <w:r>
              <w:rPr>
                <w:rFonts w:ascii="Times New Roman" w:hAnsi="Times New Roman"/>
                <w:sz w:val="24"/>
                <w:szCs w:val="24"/>
              </w:rPr>
              <w:t>Sloppy or error-ridden work.</w:t>
            </w:r>
          </w:p>
        </w:tc>
      </w:tr>
    </w:tbl>
    <w:p w:rsidR="00CF2A21" w:rsidRDefault="00CF2A21"/>
    <w:sectPr w:rsidR="00CF2A21" w:rsidSect="008315D0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A5" w:rsidRDefault="00DA40A5" w:rsidP="008315D0">
      <w:pPr>
        <w:spacing w:after="0"/>
      </w:pPr>
      <w:r>
        <w:separator/>
      </w:r>
    </w:p>
  </w:endnote>
  <w:endnote w:type="continuationSeparator" w:id="0">
    <w:p w:rsidR="00DA40A5" w:rsidRDefault="00DA40A5" w:rsidP="008315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A5" w:rsidRDefault="00DA40A5" w:rsidP="008315D0">
      <w:pPr>
        <w:spacing w:after="0"/>
      </w:pPr>
      <w:r>
        <w:separator/>
      </w:r>
    </w:p>
  </w:footnote>
  <w:footnote w:type="continuationSeparator" w:id="0">
    <w:p w:rsidR="00DA40A5" w:rsidRDefault="00DA40A5" w:rsidP="008315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D0" w:rsidRDefault="008315D0" w:rsidP="008315D0">
    <w:pPr>
      <w:pStyle w:val="Header"/>
      <w:jc w:val="center"/>
      <w:rPr>
        <w:rFonts w:ascii="Times New Roman" w:hAnsi="Times New Roman"/>
        <w:b/>
        <w:sz w:val="24"/>
        <w:szCs w:val="24"/>
      </w:rPr>
    </w:pPr>
  </w:p>
  <w:p w:rsidR="008315D0" w:rsidRDefault="008315D0" w:rsidP="008315D0">
    <w:pPr>
      <w:pStyle w:val="Header"/>
      <w:jc w:val="center"/>
    </w:pPr>
    <w:r>
      <w:rPr>
        <w:rFonts w:ascii="Times New Roman" w:hAnsi="Times New Roman"/>
        <w:b/>
        <w:sz w:val="24"/>
        <w:szCs w:val="24"/>
      </w:rPr>
      <w:t>English 10H Grade Sheet: Book of Vignettes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90249"/>
    <w:multiLevelType w:val="hybridMultilevel"/>
    <w:tmpl w:val="A2E2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83"/>
    <w:rsid w:val="00014643"/>
    <w:rsid w:val="0003175A"/>
    <w:rsid w:val="000359B0"/>
    <w:rsid w:val="000C2115"/>
    <w:rsid w:val="000D7D82"/>
    <w:rsid w:val="0010550E"/>
    <w:rsid w:val="0013427E"/>
    <w:rsid w:val="00164653"/>
    <w:rsid w:val="00196377"/>
    <w:rsid w:val="00207F76"/>
    <w:rsid w:val="002166EE"/>
    <w:rsid w:val="002721D5"/>
    <w:rsid w:val="002C52B4"/>
    <w:rsid w:val="002D1136"/>
    <w:rsid w:val="002F3787"/>
    <w:rsid w:val="00301409"/>
    <w:rsid w:val="00352239"/>
    <w:rsid w:val="00364EDA"/>
    <w:rsid w:val="003678F2"/>
    <w:rsid w:val="00400735"/>
    <w:rsid w:val="00421F86"/>
    <w:rsid w:val="00440D06"/>
    <w:rsid w:val="00464C7A"/>
    <w:rsid w:val="004729C1"/>
    <w:rsid w:val="004C3073"/>
    <w:rsid w:val="0054398B"/>
    <w:rsid w:val="00545F05"/>
    <w:rsid w:val="005724DD"/>
    <w:rsid w:val="005E4E1D"/>
    <w:rsid w:val="006C289D"/>
    <w:rsid w:val="007133BD"/>
    <w:rsid w:val="00730CD9"/>
    <w:rsid w:val="00737976"/>
    <w:rsid w:val="0074439C"/>
    <w:rsid w:val="00762B58"/>
    <w:rsid w:val="0079302E"/>
    <w:rsid w:val="0079567C"/>
    <w:rsid w:val="007C399D"/>
    <w:rsid w:val="007C67C4"/>
    <w:rsid w:val="007E2183"/>
    <w:rsid w:val="00807F92"/>
    <w:rsid w:val="008315D0"/>
    <w:rsid w:val="008F2FDA"/>
    <w:rsid w:val="00935083"/>
    <w:rsid w:val="00951F38"/>
    <w:rsid w:val="00981936"/>
    <w:rsid w:val="00A8769C"/>
    <w:rsid w:val="00AC1B21"/>
    <w:rsid w:val="00AD46E1"/>
    <w:rsid w:val="00B167E5"/>
    <w:rsid w:val="00B16B69"/>
    <w:rsid w:val="00B30BCD"/>
    <w:rsid w:val="00B30D77"/>
    <w:rsid w:val="00B42941"/>
    <w:rsid w:val="00B67152"/>
    <w:rsid w:val="00BB6DAE"/>
    <w:rsid w:val="00BC6593"/>
    <w:rsid w:val="00C87F9E"/>
    <w:rsid w:val="00C949C4"/>
    <w:rsid w:val="00CD35AE"/>
    <w:rsid w:val="00CD6FFB"/>
    <w:rsid w:val="00CF2A21"/>
    <w:rsid w:val="00D145A3"/>
    <w:rsid w:val="00DA40A5"/>
    <w:rsid w:val="00E2168A"/>
    <w:rsid w:val="00E224CB"/>
    <w:rsid w:val="00E35FB0"/>
    <w:rsid w:val="00E40447"/>
    <w:rsid w:val="00ED7003"/>
    <w:rsid w:val="00EE09A1"/>
    <w:rsid w:val="00EF126E"/>
    <w:rsid w:val="00F2379A"/>
    <w:rsid w:val="00F5177F"/>
    <w:rsid w:val="00F662C4"/>
    <w:rsid w:val="00F87419"/>
    <w:rsid w:val="00F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2B9F956-C9B4-47C2-8A3D-823D40BA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83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177F"/>
    <w:pPr>
      <w:ind w:left="720"/>
      <w:contextualSpacing/>
    </w:pPr>
  </w:style>
  <w:style w:type="table" w:styleId="TableGrid">
    <w:name w:val="Table Grid"/>
    <w:basedOn w:val="TableNormal"/>
    <w:locked/>
    <w:rsid w:val="0042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5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5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15D0"/>
  </w:style>
  <w:style w:type="paragraph" w:styleId="Footer">
    <w:name w:val="footer"/>
    <w:basedOn w:val="Normal"/>
    <w:link w:val="FooterChar"/>
    <w:uiPriority w:val="99"/>
    <w:unhideWhenUsed/>
    <w:rsid w:val="008315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Reach for Your Reward Project</vt:lpstr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 for Your Reward Project</dc:title>
  <dc:subject/>
  <dc:creator>Administrator</dc:creator>
  <cp:keywords/>
  <dc:description/>
  <cp:lastModifiedBy>Julianne Smith</cp:lastModifiedBy>
  <cp:revision>5</cp:revision>
  <cp:lastPrinted>2015-10-06T18:39:00Z</cp:lastPrinted>
  <dcterms:created xsi:type="dcterms:W3CDTF">2015-10-06T15:38:00Z</dcterms:created>
  <dcterms:modified xsi:type="dcterms:W3CDTF">2015-10-07T18:39:00Z</dcterms:modified>
</cp:coreProperties>
</file>